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e2yjmphij719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Winnie The Pooh Map Activity! 🗺️✨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4776788" cy="3582591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6788" cy="358259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itekzes9yija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Design Your Bedroom Map! 🗺️✨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Look above at the map of The 100 Acre Wood!! 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his activity we want to encourage you to think creatively and use spatial awareness skills by drawing a map of your bedroom. We hope you’ll have fun designing and labeling your very own personal space.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srha25i1nx74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Materials Needed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Blank paper (graph paper works well but is optional)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Pencils, markers, or crayons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ruler (optional)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n40spnwlci3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Step-by-Step Instructions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Introduction: What Is a Map?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map is like a bird's-eye view of a space.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See the Winnie the Pooh map above? We want you to use that as inspiration to create!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Imagine Flying Over Your Bedroom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retend you’re flying above your bedroom, looking straight down. What do you see?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Start with the Outline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 the paper, draw a big rectangle or square to represent the shape of your bedroom.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 a ruler to keep lines straight if you want.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Add Big Items First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Think about the big furniture in the room, like the bed, dresser, or desk.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Draw these as simple shapes (e.g., a rectangle for the bed, a square for the dresser).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Add Details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dd smaller items like rugs, toys, bookshelves, or windows.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Use symbols or drawings to represent objects (e.g., a small circle for a lamp).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Label Everything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Write the names of each item or area directly on the map.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 example: "Bed," "Closet," "Toy Bin."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Decorate the Map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Now, 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olor in your map, add patterns, or you can even include fun extras decorations like stars to mark "special spots" in your room.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Optional: Add a Key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See below 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create a map key in one corner.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Example: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after="0" w:before="0" w:line="240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⭐ = Favorite Spot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0" w:before="0" w:line="240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🔲 = Toy Box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after="0" w:before="0" w:line="240" w:lineRule="auto"/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🌞 = Window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Share Your Map!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Now, go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show your maps to others and explain the layout of your bedroom.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 can even compare maps with siblings or friends to see how different your rooms are!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em4cx1ggu3ju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Extension Ideas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Treasure Map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Hide a small object in the room and mark its location on the map with an "X."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Dream Bedroom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Instead of drawing your real bedroom, you can design your dream bedroom with fun features like slides or candy dispensers.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can’t wait to see your creations!🌈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oh.fandom.com/wiki/Hundred_Acre_Wood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